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9" w:rsidRPr="00941189" w:rsidRDefault="00941189" w:rsidP="00941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ребенка в 6 месяцев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Общая подвижность</w:t>
      </w:r>
    </w:p>
    <w:p w:rsidR="00941189" w:rsidRPr="00941189" w:rsidRDefault="00941189" w:rsidP="0094118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Лежа на спине.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Грудной ребенок может сам поворачиваться на живот в обе стороны, но предпочитает одну из них. Хватает ноги, щупает свое тело, изучает его. Протягивает руки вперед и поднимает голову. Иногда делает "мостик", с </w:t>
      </w:r>
      <w:proofErr w:type="spell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гиперэкстензией</w:t>
      </w:r>
      <w:proofErr w:type="spell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позвоночника: упирается головой и пятками в кроватку и поднимает туловище и живот с изгибанием позвоночника.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 Нижние конечности.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Они повернуты наружу, согнуты в коленях, а угол между бедром и животом - тупой: нога по отношению к голени вытянута, а лодыжечный сустав обладает хорошей подвижностью. Только в этом возрасте становится возможной полная экстензия нижних конечностей. Движения отличаются большой координацией. Движения нижних конечностей имеют большую амплитуду; ребенок сильно ударяет ножками, останавливается порой на минуту и смотрит на окружающих, как бы требуя их внимания, затем возобновляет движения.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 Лежа на животе.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В этом положении малыш хорошо поднимает голову. Отмечается расслабление туловища. Когда он лежит спокойно на животе, бедра прилегают к плоскости кроватки. Он опирается на предплечья или на руки при хорошем общем равновесии.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 Положение сидя.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Если младенца усаживают при поддержке матери и если мать отнимает руки, которые его поддерживают, грудной ребенок приводит ручки вперед и берет на себя, несколько неловко, тяжесть своего тела. Очень хорошо моторно-развитые дети могут сидеть 3-10 минут.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5. Положение стоя.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Если мать поддерживает ребенка подмышки, он опирается сначала неуверенно на кончики пальцев, опираясь несколько лучше на расставленные ноги, но все еще с согнутыми коленями, все тело находится в симметричном положении (голова по </w:t>
      </w:r>
      <w:proofErr w:type="gram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той</w:t>
      </w:r>
      <w:proofErr w:type="gram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же оси, что и тело). Это не означает, что малыш начнет скоро ходить.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</w:p>
    <w:p w:rsidR="00941189" w:rsidRPr="00941189" w:rsidRDefault="00941189" w:rsidP="00941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Тонкая подвижность</w:t>
      </w:r>
    </w:p>
    <w:p w:rsidR="00941189" w:rsidRPr="00941189" w:rsidRDefault="00941189" w:rsidP="0094118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Хватание руками становится более ловким. Ребенок пользуется всей рукой как черпалкой, всей ладонью, но с частичным противостоянием большого пальца. Если ему дают в руку игрушку, он ее долго держит. Хорошо хватает кольцо рукой. В начале месяца ребенок с трудом удерживает кубик: если ему дают в руку кубик, он держит его ладонью и кончиками пальцев. К концу месяца движение становится ловким, ребенок держит кубик в ладони с закрытыми на нем пальцами; он может схватить по игрушке или кубику в каждой руке, а если они гремят, он ударяет их один о другой. Малыш начинает участвовать всем телом в хватании игрушки, сначала приковывает к ней взгляд, затем, поочередно закрывая пальцы, как бы ловя ее на расстоянии, пробует приблизиться к игрушке. Если ребенка укладывают на живот и кладут перед ним какой-нибудь блестящий предмет на малом расстоянии от руки, он пробует передвигаться, потягивается немного на животе и ему иногда удается схватить предмет. После этого он начинает ликовать, суетиться, издавать крики.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Заключение относительно </w:t>
      </w:r>
      <w:proofErr w:type="spellStart"/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нейромоторного</w:t>
      </w:r>
      <w:proofErr w:type="spellEnd"/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развития.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6-ой месяц имеет большое значение в развитие младенца. Сидячее положение становится более стабильным, равновесие совершенствуется в положении лежа на спине и лежа на животе. Изменение положения расширяет кругозор ребенка. Он хорошо контролирует движения головы, вращение улучшается, а тем самым и способность совершенствовать свою моторную функцию. Возрастает контакт с окружающим миром. Из этого следует, что психическое развитие, созревание чувств, социальный контакт зависит от качества развития мышечной системы ребенка. </w:t>
      </w:r>
    </w:p>
    <w:p w:rsidR="00941189" w:rsidRPr="00941189" w:rsidRDefault="00941189" w:rsidP="00941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Речь</w:t>
      </w:r>
    </w:p>
    <w:p w:rsidR="00941189" w:rsidRPr="00941189" w:rsidRDefault="00941189" w:rsidP="0094118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 этом возрасте малыш уже разговаривает и тогда, когда находится один. Он образует все больше и больше слогов: да, ее, </w:t>
      </w:r>
      <w:proofErr w:type="spell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дее</w:t>
      </w:r>
      <w:proofErr w:type="spell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, </w:t>
      </w:r>
      <w:proofErr w:type="spell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ге-ге</w:t>
      </w:r>
      <w:proofErr w:type="spell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, </w:t>
      </w:r>
      <w:proofErr w:type="spellStart"/>
      <w:proofErr w:type="gram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ого-го</w:t>
      </w:r>
      <w:proofErr w:type="spellEnd"/>
      <w:proofErr w:type="gram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>, соединяет их и произносит ритмично. С каждой неделей можно увидеть, что звуки, издаваемые малышом, становятся разнообразнее, образуют постепенно язык, на котором он будет разговаривать с родителями. Модулируется голос и тон.</w:t>
      </w:r>
    </w:p>
    <w:p w:rsidR="00941189" w:rsidRPr="00941189" w:rsidRDefault="00941189" w:rsidP="00941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Социальный контакт</w:t>
      </w:r>
    </w:p>
    <w:p w:rsidR="00716C1B" w:rsidRPr="00941189" w:rsidRDefault="00941189" w:rsidP="00941189"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br/>
        <w:t>Грудной ребенок начинает различать лица, которые он видит каждый день. Это заметно из того, что он притихает и прерывает игру, когда по близости появляется кто-нибудь чужой и, когда присутствие последнего ему не по вкусу, он начинает плакать. Малыш радуется, когда видит свое изображение в зеркале. Он различает ласковый, любящий тон голоса от твердого, строгого тона. Воспринимает и реагирует на мимику матери. Поворачивается к источнику шума и реагирует на приятные или неприятные ситуации.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Игра</w:t>
      </w:r>
      <w:proofErr w:type="gramStart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>П</w:t>
      </w:r>
      <w:proofErr w:type="gramEnd"/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t xml:space="preserve">оявляется новый этап в развитие ребенка - игра. Малыш любит, когда у него берут игрушку, показывают ему, дают подержать и опять берут. Ему нравится, когда мама или папа ударяют в жестяную коробку, гремят погремушкой. Таким образом, предмет в игре используется как средство общения. 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</w:r>
      <w:proofErr w:type="gramStart"/>
      <w:r w:rsidRPr="0094118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Вас должно насторожить, если: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>– к концу 6-го месяца, лежа на животе, ребенок не может дотянуться до игрушки;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>– к концу 6-го месяца не может ухватить кубик;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>– к концу 6-го месяца уверенно не реагирует на шуршание бумаги, находящейся вне поля его зрения;</w:t>
      </w:r>
      <w:r w:rsidRPr="00941189">
        <w:rPr>
          <w:rFonts w:ascii="Times New Roman" w:eastAsia="Times New Roman" w:hAnsi="Times New Roman" w:cs="Times New Roman"/>
          <w:color w:val="000080"/>
          <w:lang w:eastAsia="ru-RU"/>
        </w:rPr>
        <w:br/>
        <w:t>– к концу 6-го месяца не просится на ручки, протягивая ручонки взрослому.</w:t>
      </w:r>
      <w:proofErr w:type="gramEnd"/>
    </w:p>
    <w:sectPr w:rsidR="00716C1B" w:rsidRPr="00941189" w:rsidSect="0094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189"/>
    <w:rsid w:val="00716C1B"/>
    <w:rsid w:val="0094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94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2010-10-19T17:34:00Z</cp:lastPrinted>
  <dcterms:created xsi:type="dcterms:W3CDTF">2010-10-19T17:32:00Z</dcterms:created>
  <dcterms:modified xsi:type="dcterms:W3CDTF">2010-10-19T17:34:00Z</dcterms:modified>
</cp:coreProperties>
</file>